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rmal"/>
        <w:widowControl/>
        <w:ind w:firstLine="0"/>
        <w:outlineLvl w:val="0"/>
      </w:pPr>
      <w:r>
        <w:t xml:space="preserve">Зарегистрировано в Минюсте РФ 10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14742</w:t>
      </w:r>
    </w:p>
    <w:p w:rsidR="00D12329" w:rsidRDefault="00D1232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12329" w:rsidRDefault="00D12329">
      <w:pPr>
        <w:pStyle w:val="ConsPlusNormal"/>
        <w:widowControl/>
        <w:ind w:firstLine="0"/>
      </w:pPr>
    </w:p>
    <w:p w:rsidR="00D12329" w:rsidRDefault="00D12329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D12329" w:rsidRDefault="00D12329">
      <w:pPr>
        <w:pStyle w:val="ConsPlusTitle"/>
        <w:widowControl/>
        <w:jc w:val="center"/>
      </w:pPr>
      <w:r>
        <w:t>РОССИЙСКОЙ ФЕДЕРАЦИИ</w:t>
      </w:r>
    </w:p>
    <w:p w:rsidR="00D12329" w:rsidRDefault="00D12329">
      <w:pPr>
        <w:pStyle w:val="ConsPlusTitle"/>
        <w:widowControl/>
        <w:jc w:val="center"/>
      </w:pPr>
    </w:p>
    <w:p w:rsidR="00D12329" w:rsidRDefault="00D12329">
      <w:pPr>
        <w:pStyle w:val="ConsPlusTitle"/>
        <w:widowControl/>
        <w:jc w:val="center"/>
      </w:pPr>
      <w:r>
        <w:t>ПРИКАЗ</w:t>
      </w:r>
    </w:p>
    <w:p w:rsidR="00D12329" w:rsidRDefault="00D12329">
      <w:pPr>
        <w:pStyle w:val="ConsPlusTitle"/>
        <w:widowControl/>
        <w:jc w:val="center"/>
      </w:pPr>
      <w:r>
        <w:t xml:space="preserve">от 1 июня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290н</w:t>
      </w:r>
    </w:p>
    <w:p w:rsidR="00D12329" w:rsidRDefault="00D12329">
      <w:pPr>
        <w:pStyle w:val="ConsPlusTitle"/>
        <w:widowControl/>
        <w:jc w:val="center"/>
      </w:pPr>
    </w:p>
    <w:p w:rsidR="00D12329" w:rsidRDefault="00D12329">
      <w:pPr>
        <w:pStyle w:val="ConsPlusTitle"/>
        <w:widowControl/>
        <w:jc w:val="center"/>
      </w:pPr>
      <w:r>
        <w:t>ОБ УТВЕРЖДЕНИИ МЕЖОТРАСЛЕВЫХ ПРАВИЛ</w:t>
      </w:r>
    </w:p>
    <w:p w:rsidR="00D12329" w:rsidRDefault="00D12329">
      <w:pPr>
        <w:pStyle w:val="ConsPlusTitle"/>
        <w:widowControl/>
        <w:jc w:val="center"/>
      </w:pPr>
      <w:r>
        <w:t>ОБЕСПЕЧЕНИЯ РАБОТНИКОВ СПЕЦИАЛЬНОЙ ОДЕЖДОЙ, СПЕЦИАЛЬНОЙ</w:t>
      </w:r>
    </w:p>
    <w:p w:rsidR="00D12329" w:rsidRDefault="00D12329">
      <w:pPr>
        <w:pStyle w:val="ConsPlusTitle"/>
        <w:widowControl/>
        <w:jc w:val="center"/>
      </w:pPr>
      <w:r>
        <w:t>ОБУВЬЮ И ДРУГИМИ СРЕДСТВАМИ ИНДИВИДУАЛЬНОЙ ЗАЩИТЫ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 xml:space="preserve">В соответствии с пунктом 5.2.70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321 (Собрание законодательства Российской Федерации, 2004, N 28, ст. 2898; 2005, N 2, ст. 162; 2006, N 19, ст. 2080; 2008, N 11, ст. 1036; </w:t>
      </w:r>
      <w:proofErr w:type="gramStart"/>
      <w:r>
        <w:t>N 15, ст. 1555; N 23, ст. 2713; N 42, ст. 4825; N 46, ст. 5337; N 48, ст. 5618; 2009, N 2, ст. 244; N 3, ст. 378; N 6, ст. 738; N 12, ст. 1427), приказываю: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>1. Утвердить Межотраслевые правила обеспечения работников специальной одеждой, специальной обувью и другими средствами индивидуальной защиты согласно приложению.</w:t>
      </w:r>
    </w:p>
    <w:p w:rsidR="00D12329" w:rsidRDefault="00D12329">
      <w:pPr>
        <w:pStyle w:val="ConsPlusNormal"/>
        <w:widowControl/>
        <w:ind w:firstLine="540"/>
        <w:jc w:val="both"/>
      </w:pPr>
      <w:r>
        <w:t>2. Признать утратившими силу: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Постановление Минтруда России от 18 декабря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N 51 "Об утверждении Правил обеспечения работников специальной одеждой, специальной обувью и другими средствами индивидуальной защиты" (зарегистрировано в Минюсте России 5 февраля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1700);</w:t>
      </w:r>
    </w:p>
    <w:p w:rsidR="00D12329" w:rsidRDefault="00D12329">
      <w:pPr>
        <w:pStyle w:val="ConsPlusNormal"/>
        <w:widowControl/>
        <w:ind w:firstLine="540"/>
        <w:jc w:val="both"/>
      </w:pPr>
      <w:proofErr w:type="gramStart"/>
      <w:r>
        <w:t xml:space="preserve">Постановление Минтруда России от 29 октября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39 "О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защиты" (зарегистрировано в Минюсте России 23 ноября</w:t>
      </w:r>
      <w:proofErr w:type="gramEnd"/>
      <w:r>
        <w:t xml:space="preserve"> </w:t>
      </w:r>
      <w:proofErr w:type="gramStart"/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1984);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Постановление Минтруда России от 3 февраля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7 "О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защиты" (зарегистрировано в Минюсте России 25 февраля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5583).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right"/>
      </w:pPr>
      <w:r>
        <w:t>Министр</w:t>
      </w:r>
    </w:p>
    <w:p w:rsidR="00D12329" w:rsidRDefault="00D12329">
      <w:pPr>
        <w:pStyle w:val="ConsPlusNormal"/>
        <w:widowControl/>
        <w:ind w:firstLine="0"/>
        <w:jc w:val="right"/>
      </w:pPr>
      <w:r>
        <w:t>Т.А.ГОЛИКОВА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D12329" w:rsidRDefault="00D12329">
      <w:pPr>
        <w:pStyle w:val="ConsPlusNormal"/>
        <w:widowControl/>
        <w:ind w:firstLine="0"/>
        <w:jc w:val="right"/>
      </w:pPr>
      <w:r>
        <w:t>к Приказу</w:t>
      </w:r>
    </w:p>
    <w:p w:rsidR="00D12329" w:rsidRDefault="00D12329">
      <w:pPr>
        <w:pStyle w:val="ConsPlusNormal"/>
        <w:widowControl/>
        <w:ind w:firstLine="0"/>
        <w:jc w:val="right"/>
      </w:pPr>
      <w:r>
        <w:t>Министерства здравоохранения</w:t>
      </w:r>
    </w:p>
    <w:p w:rsidR="00D12329" w:rsidRDefault="00D12329">
      <w:pPr>
        <w:pStyle w:val="ConsPlusNormal"/>
        <w:widowControl/>
        <w:ind w:firstLine="0"/>
        <w:jc w:val="right"/>
      </w:pPr>
      <w:r>
        <w:t>и социального развития</w:t>
      </w:r>
    </w:p>
    <w:p w:rsidR="00D12329" w:rsidRDefault="00D1232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D12329" w:rsidRDefault="00D12329">
      <w:pPr>
        <w:pStyle w:val="ConsPlusNormal"/>
        <w:widowControl/>
        <w:ind w:firstLine="0"/>
        <w:jc w:val="right"/>
      </w:pPr>
      <w:r>
        <w:t xml:space="preserve">от 1 июня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290н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Title"/>
        <w:widowControl/>
        <w:jc w:val="center"/>
      </w:pPr>
      <w:r>
        <w:t>МЕЖОТРАСЛЕВЫЕ ПРАВИЛА</w:t>
      </w:r>
    </w:p>
    <w:p w:rsidR="00D12329" w:rsidRDefault="00D12329">
      <w:pPr>
        <w:pStyle w:val="ConsPlusTitle"/>
        <w:widowControl/>
        <w:jc w:val="center"/>
      </w:pPr>
      <w:r>
        <w:t>ОБЕСПЕЧЕНИЯ РАБОТНИКОВ СПЕЦИАЛЬНОЙ ОДЕЖДОЙ, СПЕЦИАЛЬНОЙ</w:t>
      </w:r>
    </w:p>
    <w:p w:rsidR="00D12329" w:rsidRDefault="00D12329">
      <w:pPr>
        <w:pStyle w:val="ConsPlusTitle"/>
        <w:widowControl/>
        <w:jc w:val="center"/>
      </w:pPr>
      <w:r>
        <w:t>ОБУВЬЮ И ДРУГИМИ СРЕДСТВАМИ ИНДИВИДУАЛЬНОЙ ЗАЩИТЫ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 xml:space="preserve">1. Межотраслевые правила обеспечения работников специальной одеждой, специальной обувью и другими средствами индивидуальной защиты (далее - Правила) устанавливают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- </w:t>
      </w:r>
      <w:proofErr w:type="gramStart"/>
      <w:r>
        <w:t>СИЗ</w:t>
      </w:r>
      <w:proofErr w:type="gramEnd"/>
      <w:r>
        <w:t>).</w:t>
      </w:r>
    </w:p>
    <w:p w:rsidR="00D12329" w:rsidRDefault="00D12329">
      <w:pPr>
        <w:pStyle w:val="ConsPlusNormal"/>
        <w:widowControl/>
        <w:ind w:firstLine="540"/>
        <w:jc w:val="both"/>
      </w:pPr>
      <w:r>
        <w:t>2. Требования настоящих Правил распространяются на работодателей - юридических и физических лиц независимо от их организационно-правовых форм и форм собственности.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3. В целях настоящего Приказа под </w:t>
      </w:r>
      <w:proofErr w:type="gramStart"/>
      <w:r>
        <w:t>СИЗ</w:t>
      </w:r>
      <w:proofErr w:type="gramEnd"/>
      <w:r>
        <w:t xml:space="preserve"> понимаются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2329" w:rsidRDefault="00D12329">
      <w:pPr>
        <w:pStyle w:val="ConsPlusNormal"/>
        <w:widowControl/>
        <w:ind w:firstLine="540"/>
        <w:jc w:val="both"/>
      </w:pPr>
      <w:r>
        <w:lastRenderedPageBreak/>
        <w:t xml:space="preserve">4. Работодатель обязан обеспечить приобретение и выдачу прошедших в </w:t>
      </w:r>
      <w:proofErr w:type="gramStart"/>
      <w:r>
        <w:t>установленном</w:t>
      </w:r>
      <w:proofErr w:type="gramEnd"/>
      <w:r>
        <w:t xml:space="preserve"> порядке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Приобретение </w:t>
      </w:r>
      <w:proofErr w:type="gramStart"/>
      <w:r>
        <w:t>СИЗ</w:t>
      </w:r>
      <w:proofErr w:type="gramEnd"/>
      <w:r>
        <w:t xml:space="preserve"> осуществляется за счет средств работодателя.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Допускается приобретение работодателем </w:t>
      </w:r>
      <w:proofErr w:type="gramStart"/>
      <w:r>
        <w:t>СИЗ</w:t>
      </w:r>
      <w:proofErr w:type="gramEnd"/>
      <w:r>
        <w:t xml:space="preserve"> во временное пользование по договору аренды.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>
        <w:t>СИЗ</w:t>
      </w:r>
      <w:proofErr w:type="gramEnd"/>
      <w:r>
        <w:t xml:space="preserve"> выдаются бесплатно.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5. </w:t>
      </w:r>
      <w:proofErr w:type="gramStart"/>
      <w:r>
        <w:t>Предоставление работникам СИЗ, в том числе приобретенных работодателем во временное пользование по договору аренды, осуществляется на основании результатов аттестации рабочих мест по условиям труда, проведенной в установленном порядке, и в соответствии с типовыми нормами бесплатной выдачи прошедших в установленном порядке сертификацию или декларирование соответствия специальной одежды, специальной обуви и других средств индивидуальной защиты (далее - типовые нормы).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6. </w:t>
      </w:r>
      <w:proofErr w:type="gramStart"/>
      <w:r>
        <w:t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proofErr w:type="gramStart"/>
      <w:r>
        <w:t>Указанные нормы утверждаются локальными нормативными актами работодателя на основании результатов аттестации рабочих мест по условиям труда 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7. </w:t>
      </w:r>
      <w:proofErr w:type="gramStart"/>
      <w:r>
        <w:t>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8. </w:t>
      </w:r>
      <w:proofErr w:type="gramStart"/>
      <w:r>
        <w:t>Выдача работникам СИЗ, в том числе иностранного производства, а также специальной одежды, находящейся у работодателя во временном пользовании по договору аренды, допускается только в случае подтверждения их соответствия установленным законодательством требованиям безопасности декларацией о соответствии и (или) сертификатом соответствия, и наличия (в установленных случаях) санитарно-эпидемиологического заключения или свидетельства о государственной регистрации &lt;*&gt;, оформленных в установленном порядке.</w:t>
      </w:r>
      <w:proofErr w:type="gramEnd"/>
    </w:p>
    <w:p w:rsidR="00D12329" w:rsidRDefault="00D12329">
      <w:pPr>
        <w:pStyle w:val="ConsPlusNonformat"/>
        <w:widowControl/>
        <w:ind w:firstLine="540"/>
        <w:jc w:val="both"/>
      </w:pPr>
      <w:r>
        <w:t>--------------------------------</w:t>
      </w:r>
    </w:p>
    <w:p w:rsidR="00D12329" w:rsidRDefault="00D12329">
      <w:pPr>
        <w:pStyle w:val="ConsPlusNormal"/>
        <w:widowControl/>
        <w:ind w:firstLine="540"/>
        <w:jc w:val="both"/>
      </w:pPr>
      <w:proofErr w:type="gramStart"/>
      <w:r>
        <w:t xml:space="preserve">&lt;*&gt; Дерматологические средства индивидуальной защиты кожи от воздействия вредных факторов для использования на производстве подлежат государственной регистрации </w:t>
      </w:r>
      <w:proofErr w:type="spellStart"/>
      <w:r>
        <w:t>Роспотребнадзором</w:t>
      </w:r>
      <w:proofErr w:type="spellEnd"/>
      <w:r>
        <w:t xml:space="preserve"> в соответствии с Постановлениями Правительства Российской Федерации от 21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988 "О государственной регистрации новых пищевых продуктов, материалов и изделий" (Собрание законодательства Российской Федерации, 2001, N 1 (ч. II), ст. 124;</w:t>
      </w:r>
      <w:proofErr w:type="gramEnd"/>
      <w:r>
        <w:t xml:space="preserve"> </w:t>
      </w:r>
      <w:proofErr w:type="gramStart"/>
      <w:r>
        <w:t xml:space="preserve">2007, N 10, ст. 1244) и от 4 апреля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262 "О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Федерации" (Собрание законодательства Российской Федерации, 2001, N 17, ст. 1711).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 xml:space="preserve">Приобретение (в том числе по договору аренды) и выдача работникам СИЗ, не </w:t>
      </w:r>
      <w:proofErr w:type="gramStart"/>
      <w:r>
        <w:t>имеющих</w:t>
      </w:r>
      <w:proofErr w:type="gramEnd"/>
      <w:r>
        <w:t xml:space="preserve">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9. Работодатель обязан обеспечить информирование работников </w:t>
      </w:r>
      <w:proofErr w:type="gramStart"/>
      <w:r>
        <w:t>о</w:t>
      </w:r>
      <w:proofErr w:type="gramEnd"/>
      <w:r>
        <w:t xml:space="preserve"> полагающихся им СИЗ. При заключении трудового договора работодатель должен ознакомить работников с настоящими Правилами, а также с соответствующими его профессии и должности типовыми нормами выдачи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10. Работник обязан правильно применять СИЗ, </w:t>
      </w:r>
      <w:proofErr w:type="gramStart"/>
      <w:r>
        <w:t>выданные</w:t>
      </w:r>
      <w:proofErr w:type="gramEnd"/>
      <w:r>
        <w:t xml:space="preserve"> ему в установленном порядке.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11. В случае </w:t>
      </w:r>
      <w:proofErr w:type="spellStart"/>
      <w:r>
        <w:t>необеспечения</w:t>
      </w:r>
      <w:proofErr w:type="spellEnd"/>
      <w:r>
        <w:t xml:space="preserve"> работника, занятого на работах с вредными и (или) опасными условиями труда, а также с особыми температурными условиями или связанными с загрязнением, </w:t>
      </w:r>
      <w:proofErr w:type="gramStart"/>
      <w:r>
        <w:t>СИЗ</w:t>
      </w:r>
      <w:proofErr w:type="gramEnd"/>
      <w:r>
        <w:t xml:space="preserve"> в соответствии с законодательством Российской Федерации он имеет право отказаться от выполнения трудовых обязанностей.</w:t>
      </w:r>
    </w:p>
    <w:p w:rsidR="00D12329" w:rsidRDefault="00D12329">
      <w:pPr>
        <w:pStyle w:val="ConsPlusNormal"/>
        <w:widowControl/>
        <w:ind w:firstLine="540"/>
        <w:jc w:val="both"/>
      </w:pPr>
      <w:r>
        <w:t>Отказ работника от выполнения таких работ не влечет за собой привлечения его к дисциплинарной ответственности.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center"/>
        <w:outlineLvl w:val="1"/>
      </w:pPr>
      <w:r>
        <w:lastRenderedPageBreak/>
        <w:t>II. Порядок выдачи и применения СИЗ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 xml:space="preserve">12. </w:t>
      </w:r>
      <w:proofErr w:type="gramStart"/>
      <w:r>
        <w:t>СИЗ</w:t>
      </w:r>
      <w:proofErr w:type="gramEnd"/>
      <w:r>
        <w:t>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13. Работодатель обязан </w:t>
      </w:r>
      <w:proofErr w:type="gramStart"/>
      <w:r>
        <w:t>организовать надлежащий учет и контроль за выдачей работникам СИЗ</w:t>
      </w:r>
      <w:proofErr w:type="gramEnd"/>
      <w:r>
        <w:t xml:space="preserve"> в установленные сроки.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Сроки пользования </w:t>
      </w:r>
      <w:proofErr w:type="gramStart"/>
      <w:r>
        <w:t>СИЗ</w:t>
      </w:r>
      <w:proofErr w:type="gramEnd"/>
      <w:r>
        <w:t xml:space="preserve"> исчисляются со дня фактической выдачи их работникам.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Выдача работникам и сдача ими </w:t>
      </w:r>
      <w:proofErr w:type="gramStart"/>
      <w:r>
        <w:t>СИЗ</w:t>
      </w:r>
      <w:proofErr w:type="gramEnd"/>
      <w:r>
        <w:t xml:space="preserve"> должны фиксироваться записью в личной карточке учета выдачи СИЗ, форма которой приведена в приложении к настоящим Правилам.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Работодатель 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 </w:t>
      </w:r>
      <w:proofErr w:type="gramStart"/>
      <w:r>
        <w:t>СИЗ</w:t>
      </w:r>
      <w:proofErr w:type="gramEnd"/>
      <w:r>
        <w:t>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14. Работникам сквозных профессий и должностей всех отраслей экономики </w:t>
      </w:r>
      <w:proofErr w:type="gramStart"/>
      <w:r>
        <w:t>СИЗ</w:t>
      </w:r>
      <w:proofErr w:type="gramEnd"/>
      <w:r>
        <w:t xml:space="preserve"> выдаются в соответствии с типовыми нормами независимо от организационно-правовых форм и форм собственности работодателя, а также наличия этих профессий и должностей в иных типовых нормах.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15. Бригадирам, мастерам, выполняющим обязанности бригадиров, помощникам и подручным рабочим, профессии которых указаны в соответствующих типовых нормах, выдаются те же </w:t>
      </w:r>
      <w:proofErr w:type="gramStart"/>
      <w:r>
        <w:t>СИЗ</w:t>
      </w:r>
      <w:proofErr w:type="gramEnd"/>
      <w:r>
        <w:t>, что и работникам соответствующих профессий.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16. </w:t>
      </w:r>
      <w:proofErr w:type="gramStart"/>
      <w:r>
        <w:t>Предусмотренные в типовых нормах СИЗ рабочих, специалистов и других служащих должны выдаваться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17. </w:t>
      </w:r>
      <w:proofErr w:type="gramStart"/>
      <w:r>
        <w:t>Работникам, совмещающим профессии, или постоянно выполняющим совмещаемые работы, в том числе в составе комплексных бригад, помимо выдаваемых им СИЗ по основной профессии должны дополнительно выдаваться в зависимости от выполняемых работ и другие виды СИЗ, предусмотренные соответствующими типовыми нормами для совмещаемой профессии (совмещаемому виду работ).</w:t>
      </w:r>
      <w:proofErr w:type="gramEnd"/>
    </w:p>
    <w:p w:rsidR="00D12329" w:rsidRDefault="00D12329">
      <w:pPr>
        <w:pStyle w:val="ConsPlusNormal"/>
        <w:widowControl/>
        <w:ind w:firstLine="540"/>
        <w:jc w:val="both"/>
      </w:pPr>
      <w:r>
        <w:t xml:space="preserve">18. </w:t>
      </w:r>
      <w:proofErr w:type="gramStart"/>
      <w:r>
        <w:t>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</w:t>
      </w:r>
      <w:proofErr w:type="gramEnd"/>
      <w:r>
        <w:t xml:space="preserve">) в установленной сфере деятельности, </w:t>
      </w:r>
      <w:proofErr w:type="gramStart"/>
      <w:r>
        <w:t>СИЗ</w:t>
      </w:r>
      <w:proofErr w:type="gramEnd"/>
      <w:r>
        <w:t xml:space="preserve"> выдаются в общем порядке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19. </w:t>
      </w:r>
      <w:proofErr w:type="gramStart"/>
      <w:r>
        <w:t xml:space="preserve">В тех случаях, когда такие СИЗ, как жилет сигнальный, страховочная привязь, удерживающая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</w:t>
      </w:r>
      <w:proofErr w:type="spellStart"/>
      <w:r>
        <w:t>противоаэрозольными</w:t>
      </w:r>
      <w:proofErr w:type="spellEnd"/>
      <w:r>
        <w:t xml:space="preserve"> и противогазовыми фильтрами, изолирующие СИЗ органов дыхания, защитный шлем, подшлемник, накомарник, каска, наплечники, налокотники, </w:t>
      </w:r>
      <w:proofErr w:type="spellStart"/>
      <w:r>
        <w:t>самоспасатели</w:t>
      </w:r>
      <w:proofErr w:type="spellEnd"/>
      <w:r>
        <w:t xml:space="preserve">, наушники, </w:t>
      </w:r>
      <w:proofErr w:type="spellStart"/>
      <w:r>
        <w:t>противошумные</w:t>
      </w:r>
      <w:proofErr w:type="spellEnd"/>
      <w:r>
        <w:t xml:space="preserve"> вкладыши, светофильтры, </w:t>
      </w:r>
      <w:proofErr w:type="spellStart"/>
      <w:r>
        <w:t>виброзащитные</w:t>
      </w:r>
      <w:proofErr w:type="spellEnd"/>
      <w:r>
        <w:t xml:space="preserve"> рукавицы или перчатки и т.п. не указаны в</w:t>
      </w:r>
      <w:proofErr w:type="gramEnd"/>
      <w:r>
        <w:t xml:space="preserve"> соответствующих типовых нормах, они могут быть выданы работникам со сроком носки "до износа" или как дежурные на основании результатов аттестации рабочих мест по условиям труда, а также с учетом условий и особенностей выполняемых работ.</w:t>
      </w:r>
    </w:p>
    <w:p w:rsidR="00D12329" w:rsidRDefault="00D12329">
      <w:pPr>
        <w:pStyle w:val="ConsPlusNormal"/>
        <w:widowControl/>
        <w:ind w:firstLine="540"/>
        <w:jc w:val="both"/>
      </w:pPr>
      <w:r>
        <w:t>20. Дежурные СИЗ общего пользования должны выдаваться работникам только на время выполнения тех работ, для которых они предназначены.</w:t>
      </w:r>
    </w:p>
    <w:p w:rsidR="00D12329" w:rsidRDefault="00D12329">
      <w:pPr>
        <w:pStyle w:val="ConsPlusNormal"/>
        <w:widowControl/>
        <w:ind w:firstLine="540"/>
        <w:jc w:val="both"/>
      </w:pPr>
      <w:r>
        <w:t>Указанные СИЗ с учетом требований личной гигиены и индивидуальных особенностей работников могут быть закреплены за определенными рабочими местами и передаваться от одной смены другой.</w:t>
      </w:r>
    </w:p>
    <w:p w:rsidR="00D12329" w:rsidRDefault="00D12329">
      <w:pPr>
        <w:pStyle w:val="ConsPlusNormal"/>
        <w:widowControl/>
        <w:ind w:firstLine="540"/>
        <w:jc w:val="both"/>
      </w:pPr>
      <w:r>
        <w:t>В таких случаях СИЗ выдаются под ответственность руководителей структурных подразделений, уполномоченных работодателем на проведение данных работ.</w:t>
      </w:r>
    </w:p>
    <w:p w:rsidR="00D12329" w:rsidRDefault="00D12329">
      <w:pPr>
        <w:pStyle w:val="ConsPlusNormal"/>
        <w:widowControl/>
        <w:ind w:firstLine="540"/>
        <w:jc w:val="both"/>
      </w:pPr>
      <w:r>
        <w:t>21. СИЗ, предназначенные для использования в особых температурных условиях, должны выдаваться работникам с наступлением соответствующего периода года, а с его окончанием должны быть сданы работодателю для организованного хранения до следующего сезона.</w:t>
      </w:r>
    </w:p>
    <w:p w:rsidR="00D12329" w:rsidRDefault="00D12329">
      <w:pPr>
        <w:pStyle w:val="ConsPlusNormal"/>
        <w:widowControl/>
        <w:ind w:firstLine="540"/>
        <w:jc w:val="both"/>
      </w:pPr>
      <w:r>
        <w:t>Время 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</w:t>
      </w:r>
    </w:p>
    <w:p w:rsidR="00D12329" w:rsidRDefault="00D12329">
      <w:pPr>
        <w:pStyle w:val="ConsPlusNormal"/>
        <w:widowControl/>
        <w:ind w:firstLine="540"/>
        <w:jc w:val="both"/>
      </w:pPr>
      <w:r>
        <w:t>В сроки носки СИЗ, применяемых в особых температурных условиях, включается время их организованного хранения.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22. СИЗ, возвращенные работниками по истечении сроков носки, но пригодные для дальнейшей эксплуатации, могут быть использованы по назначению после проведения (при необходимости) мероприятий по уходу (стирке, чистке, дезинфекции, дегазации, дезактивации, </w:t>
      </w:r>
      <w:proofErr w:type="spellStart"/>
      <w:r>
        <w:t>обеспыливания</w:t>
      </w:r>
      <w:proofErr w:type="spellEnd"/>
      <w:r>
        <w:t>, труда организации (при наличии) и фиксирует его в личной карточке учета выдачи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>23. СИЗ, взятые в аренду, выдаются в соответствии с типовыми нормами. При выдаче работнику специальной одежды, взятой работодателем в аренду, за работником закрепляется индивидуальный комплект СИЗ, для чего на него наносится соответствующая маркировка. Сведения о выдаче данного комплекта заносятся в личную карточку учета и выдачи СИЗ работника.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24. При выдаче СИЗ, применение которых требует от работников практических навыков (респираторы, противогазы, </w:t>
      </w:r>
      <w:proofErr w:type="spellStart"/>
      <w:r>
        <w:t>самоспасатели</w:t>
      </w:r>
      <w:proofErr w:type="spellEnd"/>
      <w:r>
        <w:t>, предохранительные пояса, накомарники, каски и др.), работодатель должен обеспечить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организовать тренировки по их применению.</w:t>
      </w:r>
    </w:p>
    <w:p w:rsidR="00D12329" w:rsidRDefault="00D12329">
      <w:pPr>
        <w:pStyle w:val="ConsPlusNormal"/>
        <w:widowControl/>
        <w:ind w:firstLine="540"/>
        <w:jc w:val="both"/>
      </w:pPr>
      <w:r>
        <w:t>25. В случае пропажи или порчи СИЗ в установленных местах их хранения по не зависящим от работников причинам работодатель обязан выдать им другие исправные СИЗ. Работодатель должен обеспечить замену или ремонт СИЗ, пришедших в негодность до окончания срока носки по причинам, не зависящим от работника.</w:t>
      </w:r>
    </w:p>
    <w:p w:rsidR="00D12329" w:rsidRDefault="00D12329">
      <w:pPr>
        <w:pStyle w:val="ConsPlusNormal"/>
        <w:widowControl/>
        <w:ind w:firstLine="540"/>
        <w:jc w:val="both"/>
      </w:pPr>
      <w:r>
        <w:t>26. Работодатель обязан обеспечить обязательность применения работниками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>Работники не допускаются к выполнению работ без выданных им в установленном порядке СИЗ, а также с неисправными, не отремонтированными и загрязненными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>27. Работникам запрещается выносить по окончании рабочего дня СИЗ за пределы территории работодателя или территории выполнения работ работодателем - индивидуальным предпринимателем. В отдельных случаях, когда по условиям работы указанный порядок не может быть соблюден (например, на лесозаготовках, на геологических работах и т.п.), СИЗ могут оставаться в нерабочее время у работников.</w:t>
      </w:r>
    </w:p>
    <w:p w:rsidR="00D12329" w:rsidRDefault="00D12329">
      <w:pPr>
        <w:pStyle w:val="ConsPlusNormal"/>
        <w:widowControl/>
        <w:ind w:firstLine="540"/>
        <w:jc w:val="both"/>
      </w:pPr>
      <w:r>
        <w:t>28. Работники должны ставить в известность работодателя (или его представителя) о выходе из строя (неисправности)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>29. В соответствии с установленными в национальных стандартах сроками работодатель должен обеспечить испытание и проверку исправности СИЗ, а также своевременную замену частей СИЗ с понизившимися защитными свойствами. После проверки исправности на СИЗ должна быть сделана отметка (клеймо, штамп) о сроках очередного испытания.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center"/>
        <w:outlineLvl w:val="1"/>
      </w:pPr>
      <w:r>
        <w:t>III. Порядок организации хранения СИЗ и ухода за ними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 xml:space="preserve">30. Работодатель за счет собственных средств обязан организовать надлежащий уход за СИЗ и их хранение, своевременно осуществлять химчистку, стирку, дегазацию, дезактивацию, дезинфекцию, обезвреживание, </w:t>
      </w:r>
      <w:proofErr w:type="spellStart"/>
      <w:r>
        <w:t>обеспыливание</w:t>
      </w:r>
      <w:proofErr w:type="spellEnd"/>
      <w:r>
        <w:t>, сушку СИЗ, а также ремонт и замену СИЗ.</w:t>
      </w:r>
    </w:p>
    <w:p w:rsidR="00D12329" w:rsidRDefault="00D12329">
      <w:pPr>
        <w:pStyle w:val="ConsPlusNormal"/>
        <w:widowControl/>
        <w:ind w:firstLine="540"/>
        <w:jc w:val="both"/>
      </w:pPr>
      <w:r>
        <w:t>В этих целях работодатель вправе выдавать работникам 2 комплекта соответствующих СИЗ с удвоенным сроком носки.</w:t>
      </w:r>
    </w:p>
    <w:p w:rsidR="00D12329" w:rsidRDefault="00D12329">
      <w:pPr>
        <w:pStyle w:val="ConsPlusNormal"/>
        <w:widowControl/>
        <w:ind w:firstLine="540"/>
        <w:jc w:val="both"/>
      </w:pPr>
      <w:r>
        <w:t>31. 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(гардеробные).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32. В случае отсутствия у работодателя технических возможностей для химчистки, стирки, ремонта, дегазации, дезактивации, обезвреживания и </w:t>
      </w:r>
      <w:proofErr w:type="spellStart"/>
      <w:r>
        <w:t>обеспыливания</w:t>
      </w:r>
      <w:proofErr w:type="spellEnd"/>
      <w:r>
        <w:t xml:space="preserve"> СИЗ данные работы выполняются организацией, привлекаемой работодателем по гражданско-правовому договору.</w:t>
      </w:r>
    </w:p>
    <w:p w:rsidR="00D12329" w:rsidRDefault="00D12329">
      <w:pPr>
        <w:pStyle w:val="ConsPlusNormal"/>
        <w:widowControl/>
        <w:ind w:firstLine="540"/>
        <w:jc w:val="both"/>
      </w:pPr>
      <w:r>
        <w:t xml:space="preserve">33. В тех случаях, когда это требуется по условиям труда, у работодателя (его структурных подразделениях) должны быть устроены сушилки, камеры и установки для сушки, </w:t>
      </w:r>
      <w:proofErr w:type="spellStart"/>
      <w:r>
        <w:t>обеспыливания</w:t>
      </w:r>
      <w:proofErr w:type="spellEnd"/>
      <w:r>
        <w:t>, дегазации, дезактивации и обезвреживания СИЗ.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center"/>
        <w:outlineLvl w:val="1"/>
      </w:pPr>
      <w:r>
        <w:t>IV. Заключительные положения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  <w:r>
        <w:t>34.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 СИЗ возлагается на работодателя (его представителя).</w:t>
      </w:r>
    </w:p>
    <w:p w:rsidR="00D12329" w:rsidRDefault="00D12329">
      <w:pPr>
        <w:pStyle w:val="ConsPlusNormal"/>
        <w:widowControl/>
        <w:ind w:firstLine="540"/>
        <w:jc w:val="both"/>
      </w:pPr>
      <w:r>
        <w:t>35. Государственный надзор и контроль за соблюдением работодателем настоящих Правил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D12329" w:rsidRDefault="00D12329">
      <w:pPr>
        <w:pStyle w:val="ConsPlusNormal"/>
        <w:widowControl/>
        <w:ind w:firstLine="540"/>
        <w:jc w:val="both"/>
      </w:pPr>
      <w:r>
        <w:t>36. Контроль за соблюдением работодателями (юридическими и физическими лицами) настоящих Правил в подведомственных организациях осуществляется в соответствии со статьями 353 и 370 Трудового кодекса Российской Федерации &lt;*&gt;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</w:p>
    <w:p w:rsidR="00D12329" w:rsidRDefault="00D12329">
      <w:pPr>
        <w:pStyle w:val="ConsPlusNonformat"/>
        <w:widowControl/>
        <w:ind w:firstLine="540"/>
        <w:jc w:val="both"/>
      </w:pPr>
      <w:r>
        <w:t>--------------------------------</w:t>
      </w:r>
    </w:p>
    <w:p w:rsidR="00D12329" w:rsidRDefault="00D12329">
      <w:pPr>
        <w:pStyle w:val="ConsPlusNormal"/>
        <w:widowControl/>
        <w:ind w:firstLine="540"/>
        <w:jc w:val="both"/>
      </w:pPr>
      <w:r>
        <w:t>&lt;*&gt; Собрание законодательства Российской Федерации, 2002, N 1 (ч. I), ст. 3; 2004, N 35, ст. 3607; 2006, N 27, ст. 2878.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233198" w:rsidRDefault="00233198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rmal"/>
        <w:widowControl/>
        <w:ind w:firstLine="0"/>
        <w:jc w:val="right"/>
        <w:outlineLvl w:val="1"/>
      </w:pPr>
      <w:r>
        <w:t>Приложение</w:t>
      </w:r>
    </w:p>
    <w:p w:rsidR="00D12329" w:rsidRDefault="00D12329">
      <w:pPr>
        <w:pStyle w:val="ConsPlusNormal"/>
        <w:widowControl/>
        <w:ind w:firstLine="0"/>
        <w:jc w:val="right"/>
      </w:pPr>
      <w:r>
        <w:t>к Межотраслевым правилам</w:t>
      </w:r>
    </w:p>
    <w:p w:rsidR="00D12329" w:rsidRDefault="00D12329">
      <w:pPr>
        <w:pStyle w:val="ConsPlusNormal"/>
        <w:widowControl/>
        <w:ind w:firstLine="0"/>
        <w:jc w:val="right"/>
      </w:pPr>
      <w:r>
        <w:t>обеспечения работников</w:t>
      </w:r>
    </w:p>
    <w:p w:rsidR="00D12329" w:rsidRDefault="00D12329">
      <w:pPr>
        <w:pStyle w:val="ConsPlusNormal"/>
        <w:widowControl/>
        <w:ind w:firstLine="0"/>
        <w:jc w:val="right"/>
      </w:pPr>
      <w:r>
        <w:t>специальной одеждой,</w:t>
      </w:r>
    </w:p>
    <w:p w:rsidR="00D12329" w:rsidRDefault="00D12329">
      <w:pPr>
        <w:pStyle w:val="ConsPlusNormal"/>
        <w:widowControl/>
        <w:ind w:firstLine="0"/>
        <w:jc w:val="right"/>
      </w:pPr>
      <w:r>
        <w:t>специальной обувью</w:t>
      </w:r>
    </w:p>
    <w:p w:rsidR="00D12329" w:rsidRDefault="00D12329">
      <w:pPr>
        <w:pStyle w:val="ConsPlusNormal"/>
        <w:widowControl/>
        <w:ind w:firstLine="0"/>
        <w:jc w:val="right"/>
      </w:pPr>
      <w:r>
        <w:t>и другими средствами</w:t>
      </w:r>
    </w:p>
    <w:p w:rsidR="00D12329" w:rsidRDefault="00D12329">
      <w:pPr>
        <w:pStyle w:val="ConsPlusNormal"/>
        <w:widowControl/>
        <w:ind w:firstLine="0"/>
        <w:jc w:val="right"/>
      </w:pPr>
      <w:r>
        <w:t>индивидуальной защиты,</w:t>
      </w:r>
    </w:p>
    <w:p w:rsidR="00D12329" w:rsidRDefault="00D12329">
      <w:pPr>
        <w:pStyle w:val="ConsPlusNormal"/>
        <w:widowControl/>
        <w:ind w:firstLine="0"/>
        <w:jc w:val="right"/>
      </w:pPr>
      <w:r>
        <w:t>утвержденным Приказом</w:t>
      </w:r>
    </w:p>
    <w:p w:rsidR="00D12329" w:rsidRDefault="00D12329">
      <w:pPr>
        <w:pStyle w:val="ConsPlusNormal"/>
        <w:widowControl/>
        <w:ind w:firstLine="0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D12329" w:rsidRDefault="00D12329">
      <w:pPr>
        <w:pStyle w:val="ConsPlusNormal"/>
        <w:widowControl/>
        <w:ind w:firstLine="0"/>
        <w:jc w:val="right"/>
      </w:pPr>
      <w:r>
        <w:t xml:space="preserve">от 1 июня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290н</w:t>
      </w:r>
    </w:p>
    <w:p w:rsidR="00D12329" w:rsidRDefault="00D12329">
      <w:pPr>
        <w:pStyle w:val="ConsPlusNormal"/>
        <w:widowControl/>
        <w:ind w:firstLine="0"/>
        <w:jc w:val="right"/>
      </w:pPr>
    </w:p>
    <w:p w:rsidR="00D12329" w:rsidRDefault="00D12329">
      <w:pPr>
        <w:pStyle w:val="ConsPlusNormal"/>
        <w:widowControl/>
        <w:ind w:firstLine="0"/>
        <w:jc w:val="right"/>
        <w:outlineLvl w:val="2"/>
      </w:pPr>
      <w:r>
        <w:t>Лицевая сторона личной карточки</w:t>
      </w:r>
    </w:p>
    <w:p w:rsidR="00D12329" w:rsidRDefault="00D12329">
      <w:pPr>
        <w:pStyle w:val="ConsPlusNormal"/>
        <w:widowControl/>
        <w:ind w:firstLine="540"/>
        <w:jc w:val="both"/>
      </w:pPr>
    </w:p>
    <w:p w:rsidR="00D12329" w:rsidRDefault="00D12329">
      <w:pPr>
        <w:pStyle w:val="ConsPlusNonformat"/>
        <w:widowControl/>
      </w:pPr>
      <w:r>
        <w:t xml:space="preserve">                             ЛИЧНАЯ КАРТОЧКА N</w:t>
      </w:r>
    </w:p>
    <w:p w:rsidR="00D12329" w:rsidRDefault="00D12329">
      <w:pPr>
        <w:pStyle w:val="ConsPlusNonformat"/>
        <w:widowControl/>
      </w:pPr>
      <w:r>
        <w:t xml:space="preserve">                             учета выдачи СИЗ</w:t>
      </w:r>
    </w:p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nformat"/>
        <w:widowControl/>
      </w:pPr>
      <w:r>
        <w:t>Фамилия ___________________________________    Пол ________________________</w:t>
      </w:r>
    </w:p>
    <w:p w:rsidR="00D12329" w:rsidRDefault="00D12329">
      <w:pPr>
        <w:pStyle w:val="ConsPlusNonformat"/>
        <w:widowControl/>
      </w:pPr>
      <w:r>
        <w:t>Имя ______________ Отчество _______________    Рост _______________________</w:t>
      </w:r>
    </w:p>
    <w:p w:rsidR="00D12329" w:rsidRDefault="00D12329">
      <w:pPr>
        <w:pStyle w:val="ConsPlusNonformat"/>
        <w:widowControl/>
      </w:pPr>
      <w:r>
        <w:t>Табельный номер ___________________________    Размер:</w:t>
      </w:r>
    </w:p>
    <w:p w:rsidR="00D12329" w:rsidRDefault="00D12329">
      <w:pPr>
        <w:pStyle w:val="ConsPlusNonformat"/>
        <w:widowControl/>
      </w:pPr>
      <w:r>
        <w:t>Структурное подразделение _________________    одежды _____________________</w:t>
      </w:r>
    </w:p>
    <w:p w:rsidR="00D12329" w:rsidRDefault="00D12329">
      <w:pPr>
        <w:pStyle w:val="ConsPlusNonformat"/>
        <w:widowControl/>
      </w:pPr>
      <w:r>
        <w:t>Профессия (должность) _____________________    обуви ______________________</w:t>
      </w:r>
    </w:p>
    <w:p w:rsidR="00D12329" w:rsidRDefault="00D12329">
      <w:pPr>
        <w:pStyle w:val="ConsPlusNonformat"/>
        <w:widowControl/>
      </w:pPr>
      <w:r>
        <w:t>Дата поступления на работу ________________    головного убора ____________</w:t>
      </w:r>
    </w:p>
    <w:p w:rsidR="00D12329" w:rsidRDefault="00D12329">
      <w:pPr>
        <w:pStyle w:val="ConsPlusNonformat"/>
        <w:widowControl/>
      </w:pPr>
      <w:r>
        <w:t>Дата изменения профессии (должности) или       противогаза ________________</w:t>
      </w:r>
    </w:p>
    <w:p w:rsidR="00D12329" w:rsidRDefault="00D12329">
      <w:pPr>
        <w:pStyle w:val="ConsPlusNonformat"/>
        <w:widowControl/>
      </w:pPr>
      <w:r>
        <w:t>переводе в другое структурное                  респиратора ________________</w:t>
      </w:r>
    </w:p>
    <w:p w:rsidR="00D12329" w:rsidRDefault="00D12329">
      <w:pPr>
        <w:pStyle w:val="ConsPlusNonformat"/>
        <w:widowControl/>
      </w:pPr>
      <w:r>
        <w:t>подразделение _____________________________    рукавиц ____________________</w:t>
      </w:r>
    </w:p>
    <w:p w:rsidR="00D12329" w:rsidRDefault="00D12329">
      <w:pPr>
        <w:pStyle w:val="ConsPlusNonformat"/>
        <w:widowControl/>
      </w:pPr>
      <w:r>
        <w:t xml:space="preserve">                                               перчаток ___________________</w:t>
      </w:r>
    </w:p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nformat"/>
        <w:widowControl/>
      </w:pPr>
      <w:r>
        <w:t>Предусмотрена выдача: _____________________________________________________</w:t>
      </w:r>
    </w:p>
    <w:p w:rsidR="00D12329" w:rsidRDefault="00D12329">
      <w:pPr>
        <w:pStyle w:val="ConsPlusNonformat"/>
        <w:widowControl/>
      </w:pPr>
      <w:r>
        <w:t xml:space="preserve">                        (Наименование типовых (типовых отраслевых) норм)</w:t>
      </w:r>
    </w:p>
    <w:p w:rsidR="00D12329" w:rsidRDefault="00D1232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700"/>
        <w:gridCol w:w="2565"/>
        <w:gridCol w:w="2430"/>
      </w:tblGrid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Наименование СИЗ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Пункт типовых норм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Единица измерения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Количество на год</w:t>
            </w: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</w:tbl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nformat"/>
        <w:widowControl/>
      </w:pPr>
      <w:r>
        <w:t>Руководитель структурного подразделения _______________ (Фамилия, инициалы)</w:t>
      </w:r>
    </w:p>
    <w:p w:rsidR="00D12329" w:rsidRDefault="00D12329">
      <w:pPr>
        <w:pStyle w:val="ConsPlusNonformat"/>
        <w:widowControl/>
      </w:pPr>
      <w:r>
        <w:t xml:space="preserve">                                          (подпись)</w:t>
      </w:r>
    </w:p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rmal"/>
        <w:widowControl/>
        <w:ind w:firstLine="0"/>
        <w:jc w:val="right"/>
        <w:outlineLvl w:val="2"/>
      </w:pPr>
      <w:r>
        <w:t>Оборотная сторона личной карточки</w:t>
      </w:r>
    </w:p>
    <w:p w:rsidR="00D12329" w:rsidRDefault="00D1232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215"/>
        <w:gridCol w:w="675"/>
        <w:gridCol w:w="675"/>
        <w:gridCol w:w="675"/>
        <w:gridCol w:w="1080"/>
        <w:gridCol w:w="675"/>
        <w:gridCol w:w="810"/>
        <w:gridCol w:w="675"/>
        <w:gridCol w:w="1080"/>
        <w:gridCol w:w="1215"/>
      </w:tblGrid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proofErr w:type="spellStart"/>
            <w:r>
              <w:t>Наимено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  </w:t>
            </w:r>
            <w:r>
              <w:br/>
              <w:t xml:space="preserve">СИЗ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proofErr w:type="spellStart"/>
            <w:r>
              <w:t>Сертифи</w:t>
            </w:r>
            <w:proofErr w:type="spellEnd"/>
            <w:r>
              <w:t>-</w:t>
            </w:r>
            <w:r>
              <w:br/>
              <w:t xml:space="preserve">кат со- </w:t>
            </w:r>
            <w:r>
              <w:br/>
            </w:r>
            <w:proofErr w:type="spellStart"/>
            <w:r>
              <w:t>ответст</w:t>
            </w:r>
            <w:proofErr w:type="spellEnd"/>
            <w:r>
              <w:t>-</w:t>
            </w:r>
            <w:r>
              <w:br/>
              <w:t xml:space="preserve">вия N   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Выдано        </w:t>
            </w:r>
          </w:p>
        </w:tc>
        <w:tc>
          <w:tcPr>
            <w:tcW w:w="4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Возвращено           </w:t>
            </w: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дата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кол-</w:t>
            </w:r>
            <w:r>
              <w:br/>
              <w:t xml:space="preserve">во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%   </w:t>
            </w:r>
            <w:r>
              <w:br/>
              <w:t xml:space="preserve">из- </w:t>
            </w:r>
            <w:r>
              <w:br/>
              <w:t>носа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proofErr w:type="spellStart"/>
            <w:r>
              <w:t>распис</w:t>
            </w:r>
            <w:proofErr w:type="spellEnd"/>
            <w:r>
              <w:t>-</w:t>
            </w:r>
            <w:r>
              <w:br/>
              <w:t xml:space="preserve">ка в   </w:t>
            </w:r>
            <w:r>
              <w:br/>
            </w:r>
            <w:proofErr w:type="spellStart"/>
            <w:r>
              <w:t>получе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нии</w:t>
            </w:r>
            <w:proofErr w:type="spellEnd"/>
            <w:r>
              <w:t xml:space="preserve">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кол- </w:t>
            </w:r>
            <w:r>
              <w:br/>
              <w:t xml:space="preserve">во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%   </w:t>
            </w:r>
            <w:r>
              <w:br/>
              <w:t xml:space="preserve">из- </w:t>
            </w:r>
            <w:r>
              <w:br/>
              <w:t>носа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proofErr w:type="spellStart"/>
            <w:r>
              <w:t>распис</w:t>
            </w:r>
            <w:proofErr w:type="spellEnd"/>
            <w:r>
              <w:t>-</w:t>
            </w:r>
            <w:r>
              <w:br/>
              <w:t xml:space="preserve">ка </w:t>
            </w:r>
            <w:proofErr w:type="spellStart"/>
            <w:r>
              <w:t>сда</w:t>
            </w:r>
            <w:proofErr w:type="spellEnd"/>
            <w:r>
              <w:t>-</w:t>
            </w:r>
            <w:r>
              <w:br/>
            </w:r>
            <w:proofErr w:type="spellStart"/>
            <w:r>
              <w:t>вшего</w:t>
            </w:r>
            <w:proofErr w:type="spellEnd"/>
            <w: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>расписка</w:t>
            </w:r>
            <w:r>
              <w:br/>
              <w:t>в приеме</w:t>
            </w: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2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6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  <w:r>
              <w:t xml:space="preserve">11   </w:t>
            </w: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  <w:tr w:rsidR="00D123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29" w:rsidRDefault="00D12329">
            <w:pPr>
              <w:pStyle w:val="ConsPlusNormal"/>
              <w:widowControl/>
              <w:ind w:firstLine="0"/>
            </w:pPr>
          </w:p>
        </w:tc>
      </w:tr>
    </w:tbl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rmal"/>
        <w:widowControl/>
        <w:ind w:firstLine="0"/>
        <w:jc w:val="both"/>
      </w:pPr>
    </w:p>
    <w:p w:rsidR="00D12329" w:rsidRDefault="00D1232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D1232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B1C2C"/>
    <w:rsid w:val="00233198"/>
    <w:rsid w:val="0065667E"/>
    <w:rsid w:val="00CB1C2C"/>
    <w:rsid w:val="00D1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01.06.09 № 290н</vt:lpstr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обеспечения СИЗ</dc:title>
  <cp:lastModifiedBy>User</cp:lastModifiedBy>
  <cp:revision>2</cp:revision>
  <dcterms:created xsi:type="dcterms:W3CDTF">2020-03-01T14:34:00Z</dcterms:created>
  <dcterms:modified xsi:type="dcterms:W3CDTF">2020-03-01T14:34:00Z</dcterms:modified>
</cp:coreProperties>
</file>